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325" w:rsidRPr="008B6325" w:rsidRDefault="008B6325" w:rsidP="008B632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 w:rsidRPr="008B6325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70EFD2D" wp14:editId="251390B3">
            <wp:extent cx="6660282" cy="9497568"/>
            <wp:effectExtent l="0" t="0" r="7620" b="8890"/>
            <wp:docPr id="2" name="Рисунок 2" descr="C:\Users\1\Pictures\Кружок плавание 204-2025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Кружок плавание 204-20252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721" cy="949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8B6325"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>I</w:t>
      </w:r>
      <w:r w:rsidRPr="008B6325">
        <w:rPr>
          <w:rFonts w:ascii="Times New Roman" w:eastAsia="Calibri" w:hAnsi="Times New Roman" w:cs="Times New Roman"/>
          <w:b/>
          <w:sz w:val="24"/>
          <w:szCs w:val="24"/>
        </w:rPr>
        <w:t>. Целевой раздел</w:t>
      </w:r>
    </w:p>
    <w:p w:rsidR="008B6325" w:rsidRPr="008B6325" w:rsidRDefault="008B6325" w:rsidP="008B6325">
      <w:pPr>
        <w:spacing w:after="0" w:line="240" w:lineRule="auto"/>
        <w:ind w:left="710"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6325">
        <w:rPr>
          <w:rFonts w:ascii="Times New Roman" w:eastAsia="Calibri" w:hAnsi="Times New Roman" w:cs="Times New Roman"/>
          <w:b/>
          <w:sz w:val="24"/>
          <w:szCs w:val="24"/>
        </w:rPr>
        <w:t>1.1. Пояснительная записка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известно, период от рождения до поступления в школу является наиболее важным для физического и психического развития ребенка, для формирования качеств, необходимых в последующей жизни. Кроме этого, в данном возрасте закладывается фундамент здоровья. Купание, игры в воде, плавание - благоприятны для всестороннего физического развития ребёнка. Работоспособность мышц у дошкольников не велика, они довольно быстро утомляются при статических нагрузках. Детям более свойственна динамика. Во время плавания чередуются напряжение и расслабление разных мышц, что увеличивает их работоспособность и силу.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воде уменьшается статическое напряжение тела, снижается напряжение ещё не окрепший и податливый детский позвоночник, который в этом случае правильно формируется, вырабатывается хорошая осанка. В то же время активные движения ног в воде в безопорном положении укрепляют стопы ребёнка и предупреждают развитие плоскостопия.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Систематические занятия плаванием ведут к совершенствованию органов кровообращения и дыхания. Это происходит благодаря ритмичной работе мышц, необходимости преодолевать сопротивление воды. Улучшается сердечная деятельность, подвижность грудной клетки, увеличивается жизненная ёмкость лёгких (ЖЕЛ).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Регулярные занятия плаванием положительно влияют на закаливание детского организма: совершенствуется механизм терморегуляции, повышаются иммунологические свойства, улучшается </w:t>
      </w:r>
      <w:proofErr w:type="spellStart"/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адоптация</w:t>
      </w:r>
      <w:proofErr w:type="spellEnd"/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разнообразным условиям внешней среды. Укрепляется также нервная система, крепче становится сон, улучшается аппетит, повышается общий тонус организма, совершенствуется движения, увеличивается выносливость.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Одновременно с обучением плаванию детям прививаются умения и навыки самообслуживания, что очень важно для их всестороннего развития.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Плавание благотворно влияет не только на физическое развитие ребенка, но и на формирование его личности. Не всем детям общение с водой доставляет удовольствие и радость, некоторые боятся входить в воду, боятся глубины. Психологами установлено, что главная опасность на воде – не действия в ней, а чувство страха и боязнь глубины. Именно поэтому первые шаги обучения плаванию направлены на то, чтобы помочь ребенку преодолеть это неприятное и небезобидное чувство. Занятия плаванием </w:t>
      </w:r>
      <w:proofErr w:type="gramStart"/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 таки</w:t>
      </w:r>
      <w:proofErr w:type="gramEnd"/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черты личности, как целеустремленность, настойчивость, самообладание, решительность, смелость, дисциплинированность, умение действовать в коллективе, проявлять самостоятельность.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наше время детям </w:t>
      </w:r>
      <w:proofErr w:type="gramStart"/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достаточно</w:t>
      </w:r>
      <w:proofErr w:type="gramEnd"/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просто плескаться в бассейне. Они очень энергичны, любознательны и активны. Ребята с удовольствием осваивают сложные элементы. Здоровый и активный ребенок с удовольствием познает мир, хорошо обучается, быстро восстанавливается. Современные программы по обучению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плаванию предлагают гармоничное сочетание решения задач оздоровления и обучения ребенка плаванию и элементам спортивных способов.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Основываясь на это, мы разработали программу по плаванию так, чтобы после окончания детского сада у детей не пропало желание заниматься ФК и спортом и в дальнейшем они могли применить свои приобретенные навыки в различных жизненных ситуациях.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Талант имеет право на развитие. Задача педагогов – выявить его, прогнозировать и развивать.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четвертого года обучения выявляются дети, наиболее склонные к плаванию, которым становится «тесно» рядом с основной массой детей, а одного занятия в неделю – мало. Эти дети готовы воспринять и научиться большему, нежели предлагает «Программа …». Данные причины подтолкнули к организации дополнительных занятий в бассейне. Таким образом, в ДОУ функционирует кружок «Крепыш», предназначенный для дошкольников 6-7 летнего возраста.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включает в себя материал, освоение которого дает возможность добиваться хороших показателей не только в плавании, но и по физической культуре вообще, развивает творческое воображение, фантазию, знание некоторых вопросов физиологии. Дети, </w:t>
      </w: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посещающие кружок, являются активными участниками открытых спортивных и интеллектуальных мероприятий, праздников на воде.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отличия программы кружка «Крепыш» от остальных программ обучения плаванию дошкольников представлены наличием в ней: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-обучения плаванию в ластах;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-обучения элементам прикладного плавания;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-использования современных видов оздоровительной гимнастики на воде (элементы </w:t>
      </w:r>
      <w:proofErr w:type="spellStart"/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аквааэробики</w:t>
      </w:r>
      <w:proofErr w:type="spellEnd"/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-теоретических сведений по каждому стилю плавания, безопасности на воде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 стилем плавания для профилактики нарушения осанки у детей является” брасс” на груди с удлиненной фазой скольжения, во время которой позвоночник максимально </w:t>
      </w:r>
      <w:proofErr w:type="gramStart"/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вытягивается ,а</w:t>
      </w:r>
      <w:proofErr w:type="gramEnd"/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мышцы туловища статически </w:t>
      </w:r>
      <w:proofErr w:type="spellStart"/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напряжены.Для</w:t>
      </w:r>
      <w:proofErr w:type="spellEnd"/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профилактики плоскостопия используется движение ногами стиля” кроль “, а для профилактики кифоза и сколиоза – прикладное плавание (“ кроль” без выноса рук, плавание на спине,” брасс”).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данной программы в том, что плавание и упражнения в воде являются незаменимыми средствами профилактики и коррекции нарушений осанки, плоскостопия. При выполнении специальных упражнений в воде, происходит естественная разгрузка позвоночника, исчезает ассиметричная работа межпозвоночных мышц. Плавание доставляет детям много положительных эмоций, что благоприятно сказывается на формировании психоэмоциональной сферы дошкольников.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 данной программе выделяет новый этап обучения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Этап( 6</w:t>
      </w:r>
      <w:proofErr w:type="gramEnd"/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-7 лет) связан с приобретением детьми умений и навыков, которые помогут им чувствовать себя в воде достаточно надёжно. На занятиях дети совершенствуют и закрепляют навыки держаться на поверхности воды (всплывать, лежать, скользить) хотя бы короткое время, получают представление об её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выталкивающей поддерживающей силе, а также самостоятельно, произвольно выполняют упражнения вдох – выдох в воду несколько раз </w:t>
      </w:r>
      <w:proofErr w:type="gramStart"/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подряд .</w:t>
      </w:r>
      <w:proofErr w:type="gramEnd"/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этого дошкольники обучаются плаванию определённым способом «брасс</w:t>
      </w:r>
      <w:proofErr w:type="gramStart"/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,</w:t>
      </w:r>
      <w:proofErr w:type="gramEnd"/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комбинированному и элементам прикладного плавания.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ПРЕВЫШЕНИЕ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6-7 лет продолжают усвоение и совершенствование техники способов </w:t>
      </w:r>
      <w:proofErr w:type="gramStart"/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плавания(</w:t>
      </w:r>
      <w:proofErr w:type="gramEnd"/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включаются элементы” брасса” и “дельфина “–“волна”) посредством комбинированного, прикладного плавания и плавания в ластах. Приобретают умение плавать, увеличивая расстояние от 6-</w:t>
      </w:r>
      <w:smartTag w:uri="urn:schemas-microsoft-com:office:smarttags" w:element="metricconverter">
        <w:smartTagPr>
          <w:attr w:name="ProductID" w:val="12 метров"/>
        </w:smartTagPr>
        <w:r w:rsidRPr="008B6325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12 метров</w:t>
        </w:r>
      </w:smartTag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Формируется художественный вкус в соответствии с возрастными особенностями.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умения самостоятельно подбирать элементы для </w:t>
      </w:r>
      <w:proofErr w:type="spellStart"/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аквааэробики</w:t>
      </w:r>
      <w:proofErr w:type="spellEnd"/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6325" w:rsidRPr="008B6325" w:rsidRDefault="008B6325" w:rsidP="008B632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1.2. Цели и задачи Программы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создание условий для повышения эффективности оздоровления и укрепления детского организма, гармоничного психофизического развития с помощью одной из форм дополнительного образования.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задачи реализации программы: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1.Прививать культурно-гигиенические навыки, способствовать осознанию значения плавания (как спортивными способами, так и прикладного) в жизни человека, </w:t>
      </w:r>
      <w:proofErr w:type="gramStart"/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2.Формировать</w:t>
      </w:r>
      <w:proofErr w:type="gramEnd"/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потребность в регулярных занятиях физической культурой и плаванием в частности.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2.Укреплять здоровье, совершенствовать физические и психические качества, необходимые для обучения плаванию.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3.Совершенствовать максимальное, согласно возрасту, разнообразие плавательных действий, действий в воде; основные виды плавания.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4.Обучить плаванию в ластах, элементам прикладного плавания.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5.Развитие творчества в игровых действиях под музыку в воде (</w:t>
      </w:r>
      <w:proofErr w:type="spellStart"/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аквааэробика</w:t>
      </w:r>
      <w:proofErr w:type="spellEnd"/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6.Способствовать эмоциональному и двигательному раскрепощению, появлению чувства радости и удовольствия от движения в воде;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7.Способствовать закреплению прыжков и поворотов в воде.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8.Создать условий для личностного роста ребенка и развития его творческого потенциала.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9.Воспитывать силу воли, смелость, уважение к товарищам.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6325" w:rsidRPr="008B6325" w:rsidRDefault="008B6325" w:rsidP="008B632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1.3. Принципы и подходы к формированию Программы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Программа: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-направлена на охрану и укрепление здоровья детей, их разностороннее развитие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(физическое, социально-коммуникативное, познавательное, речевое, художественно-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эстетическое);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-соответствует принципу развивающего образования;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-сочетает принципы научной обоснованности и практической применимости;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-отвечает критериям полноты, необходимости и достаточности (позволяет решать поставленные цели и задачи только на необходимом и достаточном материале, максимально приближаться к разумному минимуму);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-обеспечивает единство воспитательных, развивающих, обучающих и оздоровительных целей и задач процесса образования дошкольников, при реализации которых формируются знания, умения и навыки, имеющие отношение к развитию детей дошкольного возраста;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-строится с учетом принципа интеграции образовательных областей в соответствии с возрастными возможностями и особенностями воспитанников;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-основывается на комплексно-тематическом принципе построения образовательного процесса;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-предполагает построение образовательного процесса на адекватных возрасту формах работы с детьми.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модифицированная, адаптирована к условиям образовательного процесса данного учреждения. В процессе её реализации используются элементы комбинированного плавания, корригирующие упражнения на суше, нестандартное оборудование.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Принципы: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развивающее обучение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воспитывающее обучение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сознательность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систематичность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наглядность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доступность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индивидуализация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оздоровительная направленность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обеспечения эффективности программы: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регулярное посещение детьми занятий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создание положительного психоэмоционального фона на занятии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разработка и выполнение специальных упражнений для формирования и коррекции осанки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выполнение упражнений на расслабление мышц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увеличение паузы скольжения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обеспечение контроля над строгой мобилизацией позвоночника в положении коррекции</w:t>
      </w:r>
    </w:p>
    <w:p w:rsidR="008B6325" w:rsidRPr="008B6325" w:rsidRDefault="008B6325" w:rsidP="008B6325">
      <w:pPr>
        <w:shd w:val="clear" w:color="auto" w:fill="FFFFFF"/>
        <w:spacing w:after="0" w:line="240" w:lineRule="auto"/>
        <w:ind w:left="426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632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1.4.</w:t>
      </w:r>
      <w:r w:rsidRPr="008B63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Планируемые результаты</w:t>
      </w:r>
    </w:p>
    <w:p w:rsidR="008B6325" w:rsidRPr="008B6325" w:rsidRDefault="008B6325" w:rsidP="008B6325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здоровья детей, снижение заболеваемости;</w:t>
      </w:r>
    </w:p>
    <w:p w:rsidR="008B6325" w:rsidRPr="008B6325" w:rsidRDefault="008B6325" w:rsidP="008B6325">
      <w:pPr>
        <w:numPr>
          <w:ilvl w:val="0"/>
          <w:numId w:val="3"/>
        </w:numPr>
        <w:shd w:val="clear" w:color="auto" w:fill="FFFFFF"/>
        <w:tabs>
          <w:tab w:val="left" w:pos="426"/>
          <w:tab w:val="left" w:pos="5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Расширение адаптивных возможностей детского организма;</w:t>
      </w:r>
    </w:p>
    <w:p w:rsidR="008B6325" w:rsidRPr="008B6325" w:rsidRDefault="008B6325" w:rsidP="008B6325">
      <w:pPr>
        <w:numPr>
          <w:ilvl w:val="0"/>
          <w:numId w:val="3"/>
        </w:numPr>
        <w:shd w:val="clear" w:color="auto" w:fill="FFFFFF"/>
        <w:tabs>
          <w:tab w:val="left" w:pos="426"/>
          <w:tab w:val="left" w:pos="5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Повышение показателей физического развития детей;</w:t>
      </w:r>
    </w:p>
    <w:p w:rsidR="008B6325" w:rsidRPr="008B6325" w:rsidRDefault="008B6325" w:rsidP="008B6325">
      <w:pPr>
        <w:numPr>
          <w:ilvl w:val="0"/>
          <w:numId w:val="3"/>
        </w:numPr>
        <w:shd w:val="clear" w:color="auto" w:fill="FFFFFF"/>
        <w:tabs>
          <w:tab w:val="left" w:pos="426"/>
          <w:tab w:val="left" w:pos="5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Расширение спектра двигательных умений и навыков в воде;</w:t>
      </w:r>
    </w:p>
    <w:p w:rsidR="008B6325" w:rsidRPr="008B6325" w:rsidRDefault="008B6325" w:rsidP="008B6325">
      <w:pPr>
        <w:numPr>
          <w:ilvl w:val="0"/>
          <w:numId w:val="3"/>
        </w:numPr>
        <w:shd w:val="clear" w:color="auto" w:fill="FFFFFF"/>
        <w:tabs>
          <w:tab w:val="left" w:pos="426"/>
          <w:tab w:val="left" w:pos="5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Развитие творческого потенциала и личностного роста ребёнка.</w:t>
      </w:r>
    </w:p>
    <w:p w:rsidR="008B6325" w:rsidRPr="008B6325" w:rsidRDefault="008B6325" w:rsidP="008B6325">
      <w:pPr>
        <w:numPr>
          <w:ilvl w:val="0"/>
          <w:numId w:val="3"/>
        </w:numPr>
        <w:shd w:val="clear" w:color="auto" w:fill="FFFFFF"/>
        <w:tabs>
          <w:tab w:val="left" w:pos="426"/>
          <w:tab w:val="left" w:pos="5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эмоционального и двигательного раскрепощения в воде, проявления чувства радости и удовольствия от движения;</w:t>
      </w:r>
    </w:p>
    <w:p w:rsidR="008B6325" w:rsidRPr="008B6325" w:rsidRDefault="008B6325" w:rsidP="008B6325">
      <w:pPr>
        <w:numPr>
          <w:ilvl w:val="0"/>
          <w:numId w:val="3"/>
        </w:numPr>
        <w:shd w:val="clear" w:color="auto" w:fill="FFFFFF"/>
        <w:tabs>
          <w:tab w:val="left" w:pos="426"/>
          <w:tab w:val="left" w:pos="5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Формирование нравственно-волевых качеств.</w:t>
      </w:r>
    </w:p>
    <w:p w:rsidR="008B6325" w:rsidRPr="008B6325" w:rsidRDefault="008B6325" w:rsidP="008B6325">
      <w:pPr>
        <w:shd w:val="clear" w:color="auto" w:fill="FFFFFF"/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325" w:rsidRPr="008B6325" w:rsidRDefault="008B6325" w:rsidP="008B6325">
      <w:pPr>
        <w:shd w:val="clear" w:color="auto" w:fill="FFFFFF"/>
        <w:tabs>
          <w:tab w:val="left" w:pos="61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B6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 определения результативности:</w:t>
      </w:r>
    </w:p>
    <w:p w:rsidR="008B6325" w:rsidRPr="008B6325" w:rsidRDefault="008B6325" w:rsidP="008B6325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оценки освоения плавательных умений и навыков разработана диагностическая карта с контрольными упражнениями, в которой фиксируются результаты обследования.</w:t>
      </w:r>
    </w:p>
    <w:p w:rsidR="008B6325" w:rsidRPr="008B6325" w:rsidRDefault="008B6325" w:rsidP="008B6325">
      <w:pPr>
        <w:shd w:val="clear" w:color="auto" w:fill="FFFFFF"/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325" w:rsidRPr="008B6325" w:rsidRDefault="008B6325" w:rsidP="008B63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B6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реализации программы необходимы:</w:t>
      </w:r>
    </w:p>
    <w:p w:rsidR="008B6325" w:rsidRPr="008B6325" w:rsidRDefault="008B6325" w:rsidP="008B6325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перспективный план</w:t>
      </w:r>
    </w:p>
    <w:p w:rsidR="008B6325" w:rsidRPr="008B6325" w:rsidRDefault="008B6325" w:rsidP="008B6325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sz w:val="24"/>
          <w:szCs w:val="24"/>
          <w:lang w:eastAsia="ru-RU"/>
        </w:rPr>
        <w:t> диагностическая карта;</w:t>
      </w:r>
    </w:p>
    <w:p w:rsidR="008B6325" w:rsidRPr="008B6325" w:rsidRDefault="008B6325" w:rsidP="008B6325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комплексы упражнений на укрепление мышечного корсета (</w:t>
      </w:r>
      <w:proofErr w:type="spellStart"/>
      <w:r w:rsidRPr="008B6325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аквааэробика</w:t>
      </w:r>
      <w:proofErr w:type="spellEnd"/>
      <w:r w:rsidRPr="008B6325">
        <w:rPr>
          <w:rFonts w:ascii="Times New Roman" w:eastAsia="Times New Roman" w:hAnsi="Times New Roman" w:cs="Times New Roman"/>
          <w:sz w:val="24"/>
          <w:szCs w:val="24"/>
          <w:lang w:eastAsia="ru-RU"/>
        </w:rPr>
        <w:t>, Ефименко);</w:t>
      </w:r>
    </w:p>
    <w:p w:rsidR="008B6325" w:rsidRPr="008B6325" w:rsidRDefault="008B6325" w:rsidP="008B6325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sz w:val="24"/>
          <w:szCs w:val="24"/>
          <w:lang w:eastAsia="ru-RU"/>
        </w:rPr>
        <w:t> упражнения на расслабление и образно-игровые;</w:t>
      </w:r>
    </w:p>
    <w:p w:rsidR="008B6325" w:rsidRPr="008B6325" w:rsidRDefault="008B6325" w:rsidP="008B6325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дыхание;</w:t>
      </w:r>
    </w:p>
    <w:p w:rsidR="008B6325" w:rsidRPr="008B6325" w:rsidRDefault="008B6325" w:rsidP="008B6325">
      <w:pPr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42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32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комплексы синхронных упражнений</w:t>
      </w:r>
    </w:p>
    <w:p w:rsidR="008B6325" w:rsidRPr="008B6325" w:rsidRDefault="008B6325" w:rsidP="008B632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B6325" w:rsidRPr="008B6325" w:rsidRDefault="008B6325" w:rsidP="008B632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B6325" w:rsidRPr="008B6325" w:rsidRDefault="008B6325" w:rsidP="008B632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8B6325" w:rsidRPr="008B6325" w:rsidRDefault="008B6325" w:rsidP="008B632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6325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8B6325">
        <w:rPr>
          <w:rFonts w:ascii="Times New Roman" w:eastAsia="Calibri" w:hAnsi="Times New Roman" w:cs="Times New Roman"/>
          <w:b/>
          <w:sz w:val="24"/>
          <w:szCs w:val="24"/>
        </w:rPr>
        <w:t>.СОДЕРЖАТЕЛЬНЫЙ РАЗДЕЛ</w:t>
      </w:r>
    </w:p>
    <w:p w:rsidR="008B6325" w:rsidRPr="008B6325" w:rsidRDefault="008B6325" w:rsidP="008B632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6325">
        <w:rPr>
          <w:rFonts w:ascii="Times New Roman" w:eastAsia="Calibri" w:hAnsi="Times New Roman" w:cs="Times New Roman"/>
          <w:b/>
          <w:sz w:val="24"/>
          <w:szCs w:val="24"/>
        </w:rPr>
        <w:t>Отличительные особенностью</w:t>
      </w:r>
      <w:r w:rsidRPr="008B6325">
        <w:rPr>
          <w:rFonts w:ascii="Times New Roman" w:eastAsia="Calibri" w:hAnsi="Times New Roman" w:cs="Times New Roman"/>
          <w:spacing w:val="30"/>
          <w:sz w:val="24"/>
          <w:szCs w:val="24"/>
        </w:rPr>
        <w:t xml:space="preserve"> </w:t>
      </w:r>
      <w:r w:rsidRPr="008B6325">
        <w:rPr>
          <w:rFonts w:ascii="Times New Roman" w:eastAsia="Calibri" w:hAnsi="Times New Roman" w:cs="Times New Roman"/>
          <w:sz w:val="24"/>
          <w:szCs w:val="24"/>
        </w:rPr>
        <w:t xml:space="preserve">программы дополнительного образования детей 3-7 лет физкультурно-оздоровительного профиля «Акулёнок» (с элементами </w:t>
      </w:r>
      <w:proofErr w:type="spellStart"/>
      <w:r w:rsidRPr="008B6325">
        <w:rPr>
          <w:rFonts w:ascii="Times New Roman" w:eastAsia="Calibri" w:hAnsi="Times New Roman" w:cs="Times New Roman"/>
          <w:sz w:val="24"/>
          <w:szCs w:val="24"/>
        </w:rPr>
        <w:t>аквааэробики</w:t>
      </w:r>
      <w:proofErr w:type="spellEnd"/>
      <w:r w:rsidRPr="008B6325">
        <w:rPr>
          <w:rFonts w:ascii="Times New Roman" w:eastAsia="Calibri" w:hAnsi="Times New Roman" w:cs="Times New Roman"/>
          <w:sz w:val="24"/>
          <w:szCs w:val="24"/>
        </w:rPr>
        <w:t>, синхронного плавания) от программы «Мир открытий» «</w:t>
      </w:r>
      <w:proofErr w:type="spellStart"/>
      <w:r w:rsidRPr="008B6325">
        <w:rPr>
          <w:rFonts w:ascii="Times New Roman" w:eastAsia="Calibri" w:hAnsi="Times New Roman" w:cs="Times New Roman"/>
          <w:sz w:val="24"/>
          <w:szCs w:val="24"/>
        </w:rPr>
        <w:t>Бережнова</w:t>
      </w:r>
      <w:proofErr w:type="spellEnd"/>
      <w:r w:rsidRPr="008B6325">
        <w:rPr>
          <w:rFonts w:ascii="Times New Roman" w:eastAsia="Calibri" w:hAnsi="Times New Roman" w:cs="Times New Roman"/>
          <w:sz w:val="24"/>
          <w:szCs w:val="24"/>
        </w:rPr>
        <w:t xml:space="preserve"> О.В., Бойко В.В. и парциальной программы физического развития детей 3–7 лет «Малыши-крепыши».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6325">
        <w:rPr>
          <w:rFonts w:ascii="Times New Roman" w:eastAsia="Calibri" w:hAnsi="Times New Roman" w:cs="Times New Roman"/>
          <w:sz w:val="24"/>
          <w:szCs w:val="24"/>
        </w:rPr>
        <w:t>Программа состоит из двух частей суши и воды.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B6325">
        <w:rPr>
          <w:rFonts w:ascii="Times New Roman" w:eastAsia="Calibri" w:hAnsi="Times New Roman" w:cs="Times New Roman"/>
          <w:b/>
          <w:sz w:val="24"/>
          <w:szCs w:val="24"/>
        </w:rPr>
        <w:t>На воде:</w:t>
      </w:r>
    </w:p>
    <w:p w:rsidR="008B6325" w:rsidRPr="008B6325" w:rsidRDefault="008B6325" w:rsidP="008B6325">
      <w:pPr>
        <w:spacing w:after="0" w:line="240" w:lineRule="auto"/>
        <w:ind w:left="36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6325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spellStart"/>
      <w:r w:rsidRPr="008B6325">
        <w:rPr>
          <w:rFonts w:ascii="Times New Roman" w:eastAsia="Calibri" w:hAnsi="Times New Roman" w:cs="Times New Roman"/>
          <w:sz w:val="24"/>
          <w:szCs w:val="24"/>
        </w:rPr>
        <w:t>Аквааэробика</w:t>
      </w:r>
      <w:proofErr w:type="spellEnd"/>
      <w:r w:rsidRPr="008B6325">
        <w:rPr>
          <w:rFonts w:ascii="Times New Roman" w:eastAsia="Calibri" w:hAnsi="Times New Roman" w:cs="Times New Roman"/>
          <w:sz w:val="24"/>
          <w:szCs w:val="24"/>
        </w:rPr>
        <w:t xml:space="preserve"> - это новый популярный вид физических упражнений для умеющих и не умеющих плавать. Одной из ее особенностей является выполнение упражнений в горизонтальном и вертикальном (в отличие от плавания) положениях тела на глубокой и мелкой воде. При этом работают практически все мышцы тела, что способствует гармоничному развитию мускулатуры и подвижности в основных суставах. </w:t>
      </w:r>
    </w:p>
    <w:p w:rsidR="008B6325" w:rsidRPr="008B6325" w:rsidRDefault="008B6325" w:rsidP="008B6325">
      <w:pPr>
        <w:spacing w:after="0" w:line="240" w:lineRule="auto"/>
        <w:ind w:left="36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6325">
        <w:rPr>
          <w:rFonts w:ascii="Times New Roman" w:eastAsia="Calibri" w:hAnsi="Times New Roman" w:cs="Times New Roman"/>
          <w:sz w:val="24"/>
          <w:szCs w:val="24"/>
        </w:rPr>
        <w:t>2. Изучение стилей плавания «кроль», «брасс», «баттерфляй», плавание на боку, плавание в ластах.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B6325">
        <w:rPr>
          <w:rFonts w:ascii="Times New Roman" w:eastAsia="Calibri" w:hAnsi="Times New Roman" w:cs="Times New Roman"/>
          <w:b/>
          <w:sz w:val="24"/>
          <w:szCs w:val="24"/>
        </w:rPr>
        <w:t>На суше:</w:t>
      </w:r>
    </w:p>
    <w:p w:rsidR="008B6325" w:rsidRPr="008B6325" w:rsidRDefault="008B6325" w:rsidP="008B6325">
      <w:pPr>
        <w:numPr>
          <w:ilvl w:val="3"/>
          <w:numId w:val="2"/>
        </w:numPr>
        <w:spacing w:after="0" w:line="240" w:lineRule="auto"/>
        <w:ind w:left="426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6325">
        <w:rPr>
          <w:rFonts w:ascii="Times New Roman" w:eastAsia="Calibri" w:hAnsi="Times New Roman" w:cs="Times New Roman"/>
          <w:sz w:val="24"/>
          <w:szCs w:val="24"/>
        </w:rPr>
        <w:t>Использование авторской программы Ефименко Н.Н. «Театр физического воспитания и оздоровления дошкольников» в физкультурном зале.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6325" w:rsidRPr="008B6325" w:rsidRDefault="008B6325" w:rsidP="008B6325">
      <w:pPr>
        <w:tabs>
          <w:tab w:val="center" w:pos="5037"/>
        </w:tabs>
        <w:spacing w:after="0" w:line="240" w:lineRule="auto"/>
        <w:ind w:left="1080" w:firstLine="709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8B6325">
        <w:rPr>
          <w:rFonts w:ascii="Times New Roman" w:eastAsia="Calibri" w:hAnsi="Times New Roman" w:cs="Times New Roman"/>
          <w:b/>
          <w:caps/>
          <w:sz w:val="24"/>
          <w:szCs w:val="24"/>
          <w:lang w:val="en-US"/>
        </w:rPr>
        <w:t>III</w:t>
      </w:r>
      <w:r w:rsidRPr="008B6325">
        <w:rPr>
          <w:rFonts w:ascii="Times New Roman" w:eastAsia="Calibri" w:hAnsi="Times New Roman" w:cs="Times New Roman"/>
          <w:b/>
          <w:caps/>
          <w:sz w:val="24"/>
          <w:szCs w:val="24"/>
        </w:rPr>
        <w:t>.ОРГАНИЗАЦИОННЫЙ</w:t>
      </w:r>
      <w:r w:rsidRPr="008B6325">
        <w:rPr>
          <w:rFonts w:ascii="Times New Roman" w:eastAsia="Calibri" w:hAnsi="Times New Roman" w:cs="Times New Roman"/>
          <w:b/>
          <w:caps/>
          <w:sz w:val="24"/>
          <w:szCs w:val="24"/>
          <w:lang w:val="tt-RU"/>
        </w:rPr>
        <w:t xml:space="preserve"> Раздел</w:t>
      </w:r>
    </w:p>
    <w:p w:rsidR="008B6325" w:rsidRPr="008B6325" w:rsidRDefault="008B6325" w:rsidP="008B6325">
      <w:pPr>
        <w:tabs>
          <w:tab w:val="center" w:pos="5037"/>
        </w:tabs>
        <w:spacing w:after="0" w:line="240" w:lineRule="auto"/>
        <w:ind w:left="450" w:firstLine="709"/>
        <w:contextualSpacing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8B6325">
        <w:rPr>
          <w:rFonts w:ascii="Times New Roman" w:eastAsia="Calibri" w:hAnsi="Times New Roman" w:cs="Times New Roman"/>
          <w:b/>
          <w:caps/>
          <w:sz w:val="24"/>
          <w:szCs w:val="24"/>
        </w:rPr>
        <w:t>О</w:t>
      </w:r>
      <w:r w:rsidRPr="008B6325">
        <w:rPr>
          <w:rFonts w:ascii="Times New Roman" w:eastAsia="Calibri" w:hAnsi="Times New Roman" w:cs="Times New Roman"/>
          <w:b/>
          <w:sz w:val="24"/>
          <w:szCs w:val="24"/>
        </w:rPr>
        <w:t>соб</w:t>
      </w:r>
      <w:r w:rsidRPr="008B6325">
        <w:rPr>
          <w:rFonts w:ascii="Times New Roman" w:eastAsia="Calibri" w:hAnsi="Times New Roman" w:cs="Times New Roman"/>
          <w:b/>
          <w:sz w:val="24"/>
          <w:szCs w:val="24"/>
          <w:lang w:val="tt-RU"/>
        </w:rPr>
        <w:t>е</w:t>
      </w:r>
      <w:proofErr w:type="spellStart"/>
      <w:r w:rsidRPr="008B6325">
        <w:rPr>
          <w:rFonts w:ascii="Times New Roman" w:eastAsia="Calibri" w:hAnsi="Times New Roman" w:cs="Times New Roman"/>
          <w:b/>
          <w:sz w:val="24"/>
          <w:szCs w:val="24"/>
        </w:rPr>
        <w:t>нности</w:t>
      </w:r>
      <w:proofErr w:type="spellEnd"/>
      <w:r w:rsidRPr="008B6325">
        <w:rPr>
          <w:rFonts w:ascii="Times New Roman" w:eastAsia="Calibri" w:hAnsi="Times New Roman" w:cs="Times New Roman"/>
          <w:b/>
          <w:sz w:val="24"/>
          <w:szCs w:val="24"/>
        </w:rPr>
        <w:t xml:space="preserve"> развития детей при осуществлении </w:t>
      </w:r>
      <w:proofErr w:type="spellStart"/>
      <w:r w:rsidRPr="008B6325">
        <w:rPr>
          <w:rFonts w:ascii="Times New Roman" w:eastAsia="Calibri" w:hAnsi="Times New Roman" w:cs="Times New Roman"/>
          <w:b/>
          <w:sz w:val="24"/>
          <w:szCs w:val="24"/>
        </w:rPr>
        <w:t>воспитательно</w:t>
      </w:r>
      <w:proofErr w:type="spellEnd"/>
      <w:r w:rsidRPr="008B6325">
        <w:rPr>
          <w:rFonts w:ascii="Times New Roman" w:eastAsia="Calibri" w:hAnsi="Times New Roman" w:cs="Times New Roman"/>
          <w:b/>
          <w:sz w:val="24"/>
          <w:szCs w:val="24"/>
        </w:rPr>
        <w:t xml:space="preserve">-образовательного процесса на </w:t>
      </w:r>
      <w:proofErr w:type="spellStart"/>
      <w:r w:rsidRPr="008B6325">
        <w:rPr>
          <w:rFonts w:ascii="Times New Roman" w:eastAsia="Calibri" w:hAnsi="Times New Roman" w:cs="Times New Roman"/>
          <w:b/>
          <w:sz w:val="24"/>
          <w:szCs w:val="24"/>
        </w:rPr>
        <w:t>зан</w:t>
      </w:r>
      <w:proofErr w:type="spellEnd"/>
      <w:r w:rsidRPr="008B6325">
        <w:rPr>
          <w:rFonts w:ascii="Times New Roman" w:eastAsia="Calibri" w:hAnsi="Times New Roman" w:cs="Times New Roman"/>
          <w:b/>
          <w:sz w:val="24"/>
          <w:szCs w:val="24"/>
          <w:lang w:val="tt-RU"/>
        </w:rPr>
        <w:t>я</w:t>
      </w:r>
      <w:proofErr w:type="spellStart"/>
      <w:r w:rsidRPr="008B6325">
        <w:rPr>
          <w:rFonts w:ascii="Times New Roman" w:eastAsia="Calibri" w:hAnsi="Times New Roman" w:cs="Times New Roman"/>
          <w:b/>
          <w:sz w:val="24"/>
          <w:szCs w:val="24"/>
        </w:rPr>
        <w:t>тиях</w:t>
      </w:r>
      <w:proofErr w:type="spellEnd"/>
      <w:r w:rsidRPr="008B6325">
        <w:rPr>
          <w:rFonts w:ascii="Times New Roman" w:eastAsia="Calibri" w:hAnsi="Times New Roman" w:cs="Times New Roman"/>
          <w:b/>
          <w:sz w:val="24"/>
          <w:szCs w:val="24"/>
        </w:rPr>
        <w:t xml:space="preserve"> по плав</w:t>
      </w:r>
      <w:r w:rsidRPr="008B6325">
        <w:rPr>
          <w:rFonts w:ascii="Times New Roman" w:eastAsia="Calibri" w:hAnsi="Times New Roman" w:cs="Times New Roman"/>
          <w:b/>
          <w:sz w:val="24"/>
          <w:szCs w:val="24"/>
          <w:lang w:val="tt-RU"/>
        </w:rPr>
        <w:t>а</w:t>
      </w:r>
      <w:proofErr w:type="spellStart"/>
      <w:r w:rsidRPr="008B6325">
        <w:rPr>
          <w:rFonts w:ascii="Times New Roman" w:eastAsia="Calibri" w:hAnsi="Times New Roman" w:cs="Times New Roman"/>
          <w:b/>
          <w:sz w:val="24"/>
          <w:szCs w:val="24"/>
        </w:rPr>
        <w:t>нию</w:t>
      </w:r>
      <w:proofErr w:type="spellEnd"/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6325">
        <w:rPr>
          <w:rFonts w:ascii="Times New Roman" w:eastAsia="Calibri" w:hAnsi="Times New Roman" w:cs="Times New Roman"/>
          <w:sz w:val="24"/>
          <w:szCs w:val="24"/>
        </w:rPr>
        <w:t xml:space="preserve">Данная программа предусмотрена для </w:t>
      </w:r>
      <w:proofErr w:type="spellStart"/>
      <w:r w:rsidRPr="008B6325">
        <w:rPr>
          <w:rFonts w:ascii="Times New Roman" w:eastAsia="Calibri" w:hAnsi="Times New Roman" w:cs="Times New Roman"/>
          <w:sz w:val="24"/>
          <w:szCs w:val="24"/>
        </w:rPr>
        <w:t>воспитанниковс</w:t>
      </w:r>
      <w:proofErr w:type="spellEnd"/>
      <w:r w:rsidRPr="008B632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8B6325">
        <w:rPr>
          <w:rFonts w:ascii="Times New Roman" w:eastAsia="Calibri" w:hAnsi="Times New Roman" w:cs="Times New Roman"/>
          <w:sz w:val="24"/>
          <w:szCs w:val="24"/>
        </w:rPr>
        <w:t>тарших</w:t>
      </w:r>
      <w:proofErr w:type="spellEnd"/>
      <w:r w:rsidRPr="008B6325">
        <w:rPr>
          <w:rFonts w:ascii="Times New Roman" w:eastAsia="Calibri" w:hAnsi="Times New Roman" w:cs="Times New Roman"/>
          <w:sz w:val="24"/>
          <w:szCs w:val="24"/>
        </w:rPr>
        <w:t xml:space="preserve"> и подготовительных групп. Цикл занятий включает в себя: 32 занятия в год, (1 раз в неделю). Продолжительность каждого занятия в старшей группе 25 минут, в подготовительной группе 30 минут. </w:t>
      </w:r>
    </w:p>
    <w:p w:rsidR="008B6325" w:rsidRPr="008B6325" w:rsidRDefault="008B6325" w:rsidP="008B6325">
      <w:pPr>
        <w:tabs>
          <w:tab w:val="center" w:pos="5037"/>
        </w:tabs>
        <w:spacing w:after="0" w:line="240" w:lineRule="auto"/>
        <w:ind w:left="450" w:firstLine="709"/>
        <w:contextualSpacing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8B6325">
        <w:rPr>
          <w:rFonts w:ascii="Times New Roman" w:eastAsia="Calibri" w:hAnsi="Times New Roman" w:cs="Times New Roman"/>
          <w:sz w:val="24"/>
          <w:szCs w:val="24"/>
        </w:rPr>
        <w:t>Нагрузка варьируется в зависимости от возраста детей, их физического развития и усвоения ими пройденного материала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8B6325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Сетка двигательной активности.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B6325">
        <w:rPr>
          <w:rFonts w:ascii="Times New Roman" w:eastAsia="Calibri" w:hAnsi="Times New Roman" w:cs="Times New Roman"/>
          <w:b/>
          <w:sz w:val="24"/>
          <w:szCs w:val="24"/>
        </w:rPr>
        <w:t xml:space="preserve">Распределение количества занятия по плаванию в разных возрастных группах </w:t>
      </w:r>
    </w:p>
    <w:p w:rsidR="008B6325" w:rsidRPr="008B6325" w:rsidRDefault="008B6325" w:rsidP="008B632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49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69"/>
        <w:gridCol w:w="1158"/>
        <w:gridCol w:w="1737"/>
        <w:gridCol w:w="1448"/>
        <w:gridCol w:w="1481"/>
        <w:gridCol w:w="1266"/>
      </w:tblGrid>
      <w:tr w:rsidR="008B6325" w:rsidRPr="008B6325" w:rsidTr="002116F4">
        <w:trPr>
          <w:trHeight w:val="570"/>
        </w:trPr>
        <w:tc>
          <w:tcPr>
            <w:tcW w:w="2517" w:type="dxa"/>
            <w:vMerge w:val="restart"/>
            <w:vAlign w:val="center"/>
          </w:tcPr>
          <w:p w:rsidR="008B6325" w:rsidRPr="008B6325" w:rsidRDefault="008B6325" w:rsidP="008B632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325">
              <w:rPr>
                <w:rFonts w:ascii="Times New Roman" w:eastAsia="Calibri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835" w:type="dxa"/>
            <w:gridSpan w:val="2"/>
            <w:vAlign w:val="center"/>
          </w:tcPr>
          <w:p w:rsidR="008B6325" w:rsidRPr="008B6325" w:rsidRDefault="008B6325" w:rsidP="008B632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32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занятий</w:t>
            </w:r>
          </w:p>
        </w:tc>
        <w:tc>
          <w:tcPr>
            <w:tcW w:w="4109" w:type="dxa"/>
            <w:gridSpan w:val="3"/>
            <w:vAlign w:val="center"/>
          </w:tcPr>
          <w:p w:rsidR="008B6325" w:rsidRPr="008B6325" w:rsidRDefault="008B6325" w:rsidP="008B632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B6325" w:rsidRPr="008B6325" w:rsidRDefault="008B6325" w:rsidP="008B632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32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  <w:p w:rsidR="008B6325" w:rsidRPr="008B6325" w:rsidRDefault="008B6325" w:rsidP="008B632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6325" w:rsidRPr="008B6325" w:rsidTr="002116F4">
        <w:trPr>
          <w:trHeight w:val="540"/>
        </w:trPr>
        <w:tc>
          <w:tcPr>
            <w:tcW w:w="2517" w:type="dxa"/>
            <w:vMerge/>
            <w:vAlign w:val="center"/>
          </w:tcPr>
          <w:p w:rsidR="008B6325" w:rsidRPr="008B6325" w:rsidRDefault="008B6325" w:rsidP="008B632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B6325" w:rsidRPr="008B6325" w:rsidRDefault="008B6325" w:rsidP="008B632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325">
              <w:rPr>
                <w:rFonts w:ascii="Times New Roman" w:eastAsia="Calibri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701" w:type="dxa"/>
            <w:vAlign w:val="center"/>
          </w:tcPr>
          <w:p w:rsidR="008B6325" w:rsidRPr="008B6325" w:rsidRDefault="008B6325" w:rsidP="008B632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325">
              <w:rPr>
                <w:rFonts w:ascii="Times New Roman" w:eastAsia="Calibri" w:hAnsi="Times New Roman" w:cs="Times New Roman"/>
                <w:sz w:val="24"/>
                <w:szCs w:val="24"/>
              </w:rPr>
              <w:t>в год</w:t>
            </w:r>
          </w:p>
        </w:tc>
        <w:tc>
          <w:tcPr>
            <w:tcW w:w="1418" w:type="dxa"/>
            <w:vAlign w:val="center"/>
          </w:tcPr>
          <w:p w:rsidR="008B6325" w:rsidRPr="008B6325" w:rsidRDefault="008B6325" w:rsidP="008B632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325">
              <w:rPr>
                <w:rFonts w:ascii="Times New Roman" w:eastAsia="Calibri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451" w:type="dxa"/>
            <w:vAlign w:val="center"/>
          </w:tcPr>
          <w:p w:rsidR="008B6325" w:rsidRPr="008B6325" w:rsidRDefault="008B6325" w:rsidP="008B632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325">
              <w:rPr>
                <w:rFonts w:ascii="Times New Roman" w:eastAsia="Calibri" w:hAnsi="Times New Roman" w:cs="Times New Roman"/>
                <w:sz w:val="24"/>
                <w:szCs w:val="24"/>
              </w:rPr>
              <w:t>в месяц</w:t>
            </w:r>
          </w:p>
        </w:tc>
        <w:tc>
          <w:tcPr>
            <w:tcW w:w="1240" w:type="dxa"/>
            <w:vAlign w:val="center"/>
          </w:tcPr>
          <w:p w:rsidR="008B6325" w:rsidRPr="008B6325" w:rsidRDefault="008B6325" w:rsidP="008B632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325">
              <w:rPr>
                <w:rFonts w:ascii="Times New Roman" w:eastAsia="Calibri" w:hAnsi="Times New Roman" w:cs="Times New Roman"/>
                <w:sz w:val="24"/>
                <w:szCs w:val="24"/>
              </w:rPr>
              <w:t>в год</w:t>
            </w:r>
          </w:p>
        </w:tc>
      </w:tr>
      <w:tr w:rsidR="008B6325" w:rsidRPr="008B6325" w:rsidTr="002116F4">
        <w:trPr>
          <w:trHeight w:val="479"/>
        </w:trPr>
        <w:tc>
          <w:tcPr>
            <w:tcW w:w="2517" w:type="dxa"/>
            <w:vAlign w:val="center"/>
          </w:tcPr>
          <w:p w:rsidR="008B6325" w:rsidRPr="008B6325" w:rsidRDefault="008B6325" w:rsidP="008B632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3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Старшая </w:t>
            </w:r>
          </w:p>
        </w:tc>
        <w:tc>
          <w:tcPr>
            <w:tcW w:w="1134" w:type="dxa"/>
            <w:vAlign w:val="center"/>
          </w:tcPr>
          <w:p w:rsidR="008B6325" w:rsidRPr="008B6325" w:rsidRDefault="008B6325" w:rsidP="008B632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3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B6325" w:rsidRPr="008B6325" w:rsidRDefault="008B6325" w:rsidP="008B632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325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  <w:vAlign w:val="center"/>
          </w:tcPr>
          <w:p w:rsidR="008B6325" w:rsidRPr="008B6325" w:rsidRDefault="008B6325" w:rsidP="008B6325">
            <w:pPr>
              <w:spacing w:after="0" w:line="240" w:lineRule="auto"/>
              <w:ind w:firstLine="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325">
              <w:rPr>
                <w:rFonts w:ascii="Times New Roman" w:eastAsia="Calibri" w:hAnsi="Times New Roman" w:cs="Times New Roman"/>
                <w:sz w:val="24"/>
                <w:szCs w:val="24"/>
              </w:rPr>
              <w:t>25мин</w:t>
            </w:r>
          </w:p>
        </w:tc>
        <w:tc>
          <w:tcPr>
            <w:tcW w:w="1451" w:type="dxa"/>
            <w:vAlign w:val="center"/>
          </w:tcPr>
          <w:p w:rsidR="008B6325" w:rsidRPr="008B6325" w:rsidRDefault="008B6325" w:rsidP="008B6325">
            <w:pPr>
              <w:spacing w:after="0" w:line="240" w:lineRule="auto"/>
              <w:ind w:hanging="8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325">
              <w:rPr>
                <w:rFonts w:ascii="Times New Roman" w:eastAsia="Calibri" w:hAnsi="Times New Roman" w:cs="Times New Roman"/>
                <w:sz w:val="24"/>
                <w:szCs w:val="24"/>
              </w:rPr>
              <w:t>1 ч.40 мин</w:t>
            </w:r>
          </w:p>
        </w:tc>
        <w:tc>
          <w:tcPr>
            <w:tcW w:w="1240" w:type="dxa"/>
            <w:vAlign w:val="center"/>
          </w:tcPr>
          <w:p w:rsidR="008B6325" w:rsidRPr="008B6325" w:rsidRDefault="008B6325" w:rsidP="008B6325">
            <w:pPr>
              <w:spacing w:after="0" w:line="240" w:lineRule="auto"/>
              <w:ind w:hanging="6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325">
              <w:rPr>
                <w:rFonts w:ascii="Times New Roman" w:eastAsia="Calibri" w:hAnsi="Times New Roman" w:cs="Times New Roman"/>
                <w:sz w:val="24"/>
                <w:szCs w:val="24"/>
              </w:rPr>
              <w:t>5 ч.</w:t>
            </w:r>
            <w:r w:rsidRPr="008B632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B63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мин </w:t>
            </w:r>
          </w:p>
        </w:tc>
      </w:tr>
      <w:tr w:rsidR="008B6325" w:rsidRPr="008B6325" w:rsidTr="002116F4">
        <w:tc>
          <w:tcPr>
            <w:tcW w:w="2517" w:type="dxa"/>
            <w:vAlign w:val="center"/>
          </w:tcPr>
          <w:p w:rsidR="008B6325" w:rsidRPr="008B6325" w:rsidRDefault="008B6325" w:rsidP="008B632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32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1134" w:type="dxa"/>
            <w:vAlign w:val="center"/>
          </w:tcPr>
          <w:p w:rsidR="008B6325" w:rsidRPr="008B6325" w:rsidRDefault="008B6325" w:rsidP="008B632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3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B6325" w:rsidRPr="008B6325" w:rsidRDefault="008B6325" w:rsidP="008B632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325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  <w:vAlign w:val="center"/>
          </w:tcPr>
          <w:p w:rsidR="008B6325" w:rsidRPr="008B6325" w:rsidRDefault="008B6325" w:rsidP="008B63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325">
              <w:rPr>
                <w:rFonts w:ascii="Times New Roman" w:eastAsia="Calibri" w:hAnsi="Times New Roman" w:cs="Times New Roman"/>
                <w:sz w:val="24"/>
                <w:szCs w:val="24"/>
              </w:rPr>
              <w:t>30мин</w:t>
            </w:r>
          </w:p>
        </w:tc>
        <w:tc>
          <w:tcPr>
            <w:tcW w:w="1451" w:type="dxa"/>
            <w:vAlign w:val="center"/>
          </w:tcPr>
          <w:p w:rsidR="008B6325" w:rsidRPr="008B6325" w:rsidRDefault="008B6325" w:rsidP="008B63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3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2ч </w:t>
            </w:r>
          </w:p>
        </w:tc>
        <w:tc>
          <w:tcPr>
            <w:tcW w:w="1240" w:type="dxa"/>
            <w:vAlign w:val="center"/>
          </w:tcPr>
          <w:p w:rsidR="008B6325" w:rsidRPr="008B6325" w:rsidRDefault="008B6325" w:rsidP="008B6325">
            <w:pPr>
              <w:spacing w:after="0" w:line="240" w:lineRule="auto"/>
              <w:ind w:firstLine="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3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64 ч </w:t>
            </w:r>
          </w:p>
        </w:tc>
      </w:tr>
    </w:tbl>
    <w:p w:rsidR="008B6325" w:rsidRPr="008B6325" w:rsidRDefault="008B6325" w:rsidP="008B6325">
      <w:pPr>
        <w:tabs>
          <w:tab w:val="center" w:pos="5037"/>
        </w:tabs>
        <w:spacing w:after="0" w:line="240" w:lineRule="auto"/>
        <w:ind w:left="450" w:firstLine="709"/>
        <w:contextualSpacing/>
        <w:jc w:val="center"/>
        <w:rPr>
          <w:rFonts w:ascii="Times New Roman" w:eastAsia="Calibri" w:hAnsi="Times New Roman" w:cs="Times New Roman"/>
          <w:caps/>
          <w:sz w:val="24"/>
          <w:szCs w:val="24"/>
        </w:rPr>
      </w:pP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6325">
        <w:rPr>
          <w:rFonts w:ascii="Times New Roman" w:eastAsia="Calibri" w:hAnsi="Times New Roman" w:cs="Times New Roman"/>
          <w:sz w:val="24"/>
          <w:szCs w:val="24"/>
        </w:rPr>
        <w:t xml:space="preserve"> Могут быть выделены несколько этапов обучения.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6325">
        <w:rPr>
          <w:rFonts w:ascii="Times New Roman" w:eastAsia="Calibri" w:hAnsi="Times New Roman" w:cs="Times New Roman"/>
          <w:b/>
          <w:spacing w:val="20"/>
          <w:sz w:val="24"/>
          <w:szCs w:val="24"/>
        </w:rPr>
        <w:t>Первый</w:t>
      </w:r>
      <w:r w:rsidRPr="008B6325">
        <w:rPr>
          <w:rFonts w:ascii="Times New Roman" w:eastAsia="Calibri" w:hAnsi="Times New Roman" w:cs="Times New Roman"/>
          <w:sz w:val="24"/>
          <w:szCs w:val="24"/>
        </w:rPr>
        <w:t xml:space="preserve"> начинается с ознакомления ребенка с водой, её свойствами (плотность, вязкостью, прозрачностью). Он продолжается до того момента, как ребенок освоится с водой, сможет безбоязненно и уверенно с помощью взрослого и самостоятельно передвигаться по дну, совершать простейшие действия, играть.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6325">
        <w:rPr>
          <w:rFonts w:ascii="Times New Roman" w:eastAsia="Calibri" w:hAnsi="Times New Roman" w:cs="Times New Roman"/>
          <w:b/>
          <w:spacing w:val="20"/>
          <w:sz w:val="24"/>
          <w:szCs w:val="24"/>
        </w:rPr>
        <w:t>Второй этап</w:t>
      </w:r>
      <w:r w:rsidRPr="008B6325">
        <w:rPr>
          <w:rFonts w:ascii="Times New Roman" w:eastAsia="Calibri" w:hAnsi="Times New Roman" w:cs="Times New Roman"/>
          <w:spacing w:val="20"/>
          <w:sz w:val="24"/>
          <w:szCs w:val="24"/>
        </w:rPr>
        <w:t xml:space="preserve"> </w:t>
      </w:r>
      <w:r w:rsidRPr="008B6325">
        <w:rPr>
          <w:rFonts w:ascii="Times New Roman" w:eastAsia="Calibri" w:hAnsi="Times New Roman" w:cs="Times New Roman"/>
          <w:sz w:val="24"/>
          <w:szCs w:val="24"/>
        </w:rPr>
        <w:t>связан с приобретением детьми умений и навыков, которые помогут им чувствовать себя в воде достаточно надежно. На занятиях дети учатся держаться на поверхности воды (всплывать, лежать, скользить) хотя бы краткое время, получают представление о её выталкивающей и поддерживающей силе, а также самостоятельно, произвольно выполняют упражнение вдох-выдох в воду несколько раз подряд.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6325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Pr="008B6325">
        <w:rPr>
          <w:rFonts w:ascii="Times New Roman" w:eastAsia="Calibri" w:hAnsi="Times New Roman" w:cs="Times New Roman"/>
          <w:b/>
          <w:sz w:val="24"/>
          <w:szCs w:val="24"/>
        </w:rPr>
        <w:t>третьем этапе</w:t>
      </w:r>
      <w:r w:rsidRPr="008B6325">
        <w:rPr>
          <w:rFonts w:ascii="Times New Roman" w:eastAsia="Calibri" w:hAnsi="Times New Roman" w:cs="Times New Roman"/>
          <w:sz w:val="24"/>
          <w:szCs w:val="24"/>
        </w:rPr>
        <w:t xml:space="preserve"> дошкольники обучаются плаванию определенным способом, на мелкой воде (глубина воды по грудь), сохраняя в основном согласованность движений рук, ног, характерную для разучиваемого способа плавания. В занятия включаются </w:t>
      </w:r>
      <w:proofErr w:type="gramStart"/>
      <w:r w:rsidRPr="008B6325">
        <w:rPr>
          <w:rFonts w:ascii="Times New Roman" w:eastAsia="Calibri" w:hAnsi="Times New Roman" w:cs="Times New Roman"/>
          <w:sz w:val="24"/>
          <w:szCs w:val="24"/>
        </w:rPr>
        <w:t xml:space="preserve">элементы  </w:t>
      </w:r>
      <w:proofErr w:type="spellStart"/>
      <w:r w:rsidRPr="008B6325">
        <w:rPr>
          <w:rFonts w:ascii="Times New Roman" w:eastAsia="Calibri" w:hAnsi="Times New Roman" w:cs="Times New Roman"/>
          <w:sz w:val="24"/>
          <w:szCs w:val="24"/>
        </w:rPr>
        <w:t>аквааэробики</w:t>
      </w:r>
      <w:proofErr w:type="spellEnd"/>
      <w:proofErr w:type="gramEnd"/>
      <w:r w:rsidRPr="008B6325">
        <w:rPr>
          <w:rFonts w:ascii="Times New Roman" w:eastAsia="Calibri" w:hAnsi="Times New Roman" w:cs="Times New Roman"/>
          <w:sz w:val="24"/>
          <w:szCs w:val="24"/>
        </w:rPr>
        <w:t>, синхронного плавания.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6325">
        <w:rPr>
          <w:rFonts w:ascii="Times New Roman" w:eastAsia="Calibri" w:hAnsi="Times New Roman" w:cs="Times New Roman"/>
          <w:sz w:val="24"/>
          <w:szCs w:val="24"/>
        </w:rPr>
        <w:t xml:space="preserve">На последнем, четвертом этапе начального обучения продолжается усвоение и совершенствование техники способа плавания, простых поворотов, элементарных прыжков в воду. Дети приобретают навык выполнения комплекса </w:t>
      </w:r>
      <w:proofErr w:type="spellStart"/>
      <w:r w:rsidRPr="008B6325">
        <w:rPr>
          <w:rFonts w:ascii="Times New Roman" w:eastAsia="Calibri" w:hAnsi="Times New Roman" w:cs="Times New Roman"/>
          <w:sz w:val="24"/>
          <w:szCs w:val="24"/>
        </w:rPr>
        <w:t>аквааэробики</w:t>
      </w:r>
      <w:proofErr w:type="spellEnd"/>
      <w:r w:rsidRPr="008B6325">
        <w:rPr>
          <w:rFonts w:ascii="Times New Roman" w:eastAsia="Calibri" w:hAnsi="Times New Roman" w:cs="Times New Roman"/>
          <w:sz w:val="24"/>
          <w:szCs w:val="24"/>
        </w:rPr>
        <w:t xml:space="preserve"> под музыку, синхронного плавания.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6325">
        <w:rPr>
          <w:rFonts w:ascii="Times New Roman" w:eastAsia="Calibri" w:hAnsi="Times New Roman" w:cs="Times New Roman"/>
          <w:sz w:val="24"/>
          <w:szCs w:val="24"/>
        </w:rPr>
        <w:t>Каждый из этапов начального обучения плаванию условно может быть «привязан» к определенному возрасту детей: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6325">
        <w:rPr>
          <w:rFonts w:ascii="Times New Roman" w:eastAsia="Calibri" w:hAnsi="Times New Roman" w:cs="Times New Roman"/>
          <w:sz w:val="24"/>
          <w:szCs w:val="24"/>
          <w:lang w:val="tt-RU"/>
        </w:rPr>
        <w:t>первый</w:t>
      </w:r>
      <w:r w:rsidRPr="008B6325">
        <w:rPr>
          <w:rFonts w:ascii="Times New Roman" w:eastAsia="Calibri" w:hAnsi="Times New Roman" w:cs="Times New Roman"/>
          <w:sz w:val="24"/>
          <w:szCs w:val="24"/>
        </w:rPr>
        <w:t>– старший дошкольный возраст;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6325">
        <w:rPr>
          <w:rFonts w:ascii="Times New Roman" w:eastAsia="Calibri" w:hAnsi="Times New Roman" w:cs="Times New Roman"/>
          <w:sz w:val="24"/>
          <w:szCs w:val="24"/>
        </w:rPr>
        <w:t>второй – старший дошкольный и младший школьный возраст.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6325">
        <w:rPr>
          <w:rFonts w:ascii="Times New Roman" w:eastAsia="Calibri" w:hAnsi="Times New Roman" w:cs="Times New Roman"/>
          <w:sz w:val="24"/>
          <w:szCs w:val="24"/>
        </w:rPr>
        <w:t xml:space="preserve">Такая возрастная периодизация начального обучения дошкольников плаванию имеет, естественно, относительный характер: </w:t>
      </w:r>
      <w:r w:rsidRPr="008B6325">
        <w:rPr>
          <w:rFonts w:ascii="Times New Roman" w:eastAsia="Calibri" w:hAnsi="Times New Roman" w:cs="Times New Roman"/>
          <w:i/>
          <w:sz w:val="24"/>
          <w:szCs w:val="24"/>
        </w:rPr>
        <w:t>индивидуальные данные и способности детей могут внести в нее коррективы</w:t>
      </w:r>
      <w:r w:rsidRPr="008B6325">
        <w:rPr>
          <w:rFonts w:ascii="Times New Roman" w:eastAsia="Calibri" w:hAnsi="Times New Roman" w:cs="Times New Roman"/>
          <w:sz w:val="24"/>
          <w:szCs w:val="24"/>
        </w:rPr>
        <w:t>. Но в целом она позволяет работы с детьми разных возрастных групп.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632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Занятия </w:t>
      </w:r>
      <w:r w:rsidRPr="008B6325">
        <w:rPr>
          <w:rFonts w:ascii="Times New Roman" w:eastAsia="Calibri" w:hAnsi="Times New Roman" w:cs="Times New Roman"/>
          <w:sz w:val="24"/>
          <w:szCs w:val="24"/>
        </w:rPr>
        <w:t>строятся по содержанию игр, их сюжета, правил, тем. Именно содержание игры определяет её образовательную и воспитательную значимость, игровые действия детей; от содержания зависит организация и характер выполнения двигательных заданий.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6325">
        <w:rPr>
          <w:rFonts w:ascii="Times New Roman" w:eastAsia="Calibri" w:hAnsi="Times New Roman" w:cs="Times New Roman"/>
          <w:sz w:val="24"/>
          <w:szCs w:val="24"/>
        </w:rPr>
        <w:t>В начальный период обучения плаванию делается акцент на выполнение упражнений, которые предупреждают появление у новичков негативных ощущений чувства страха, водобоязни. Применяются упражнения на расслабление в начале обучения, что ускоряет овладение навыками плавания, положительно влияет на исправление ошибок.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6325">
        <w:rPr>
          <w:rFonts w:ascii="Times New Roman" w:eastAsia="Calibri" w:hAnsi="Times New Roman" w:cs="Times New Roman"/>
          <w:sz w:val="24"/>
          <w:szCs w:val="24"/>
        </w:rPr>
        <w:t>При проведении занятий по плаванию с игровой направленностью учитываются типы игр. Игры делятся на сюжетные, которые отражаются в условной форме жизненного эпизода, и несюжетные, содержание заключается в интересных для детей заданиях. Все игры на воде направлены на: 1) освоение с водой; 2) изучение различных элементов техники плавания; 3) повышение физической подготовленности; 4) освоение элементов прикладного плавания; 5) театрализация.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6325">
        <w:rPr>
          <w:rFonts w:ascii="Times New Roman" w:eastAsia="Calibri" w:hAnsi="Times New Roman" w:cs="Times New Roman"/>
          <w:sz w:val="24"/>
          <w:szCs w:val="24"/>
        </w:rPr>
        <w:t xml:space="preserve">Продолжительность занятий «Фитнес на воде»  </w:t>
      </w:r>
    </w:p>
    <w:p w:rsidR="008B6325" w:rsidRPr="008B6325" w:rsidRDefault="008B6325" w:rsidP="008B63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6325">
        <w:rPr>
          <w:rFonts w:ascii="Times New Roman" w:eastAsia="Calibri" w:hAnsi="Times New Roman" w:cs="Times New Roman"/>
          <w:sz w:val="24"/>
          <w:szCs w:val="24"/>
        </w:rPr>
        <w:t>Старшая группа – 25 минут</w:t>
      </w:r>
    </w:p>
    <w:p w:rsidR="008B6325" w:rsidRDefault="008B6325" w:rsidP="00330866">
      <w:pPr>
        <w:numPr>
          <w:ilvl w:val="0"/>
          <w:numId w:val="4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6325">
        <w:rPr>
          <w:rFonts w:ascii="Times New Roman" w:eastAsia="Calibri" w:hAnsi="Times New Roman" w:cs="Times New Roman"/>
          <w:sz w:val="24"/>
          <w:szCs w:val="24"/>
        </w:rPr>
        <w:t>По</w:t>
      </w:r>
      <w:r w:rsidR="00330866">
        <w:rPr>
          <w:rFonts w:ascii="Times New Roman" w:eastAsia="Calibri" w:hAnsi="Times New Roman" w:cs="Times New Roman"/>
          <w:sz w:val="24"/>
          <w:szCs w:val="24"/>
        </w:rPr>
        <w:t>дготовительная группа – 30 минут</w:t>
      </w:r>
    </w:p>
    <w:p w:rsidR="00330866" w:rsidRPr="00330866" w:rsidRDefault="00330866" w:rsidP="00330866">
      <w:pPr>
        <w:numPr>
          <w:ilvl w:val="0"/>
          <w:numId w:val="4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6325" w:rsidRPr="003D4998" w:rsidRDefault="008B6325" w:rsidP="008B632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D499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Литература:</w:t>
      </w:r>
    </w:p>
    <w:p w:rsidR="008B6325" w:rsidRPr="003D4998" w:rsidRDefault="008B6325" w:rsidP="008B6325">
      <w:pPr>
        <w:numPr>
          <w:ilvl w:val="0"/>
          <w:numId w:val="5"/>
        </w:numPr>
        <w:tabs>
          <w:tab w:val="left" w:pos="426"/>
        </w:tabs>
        <w:snapToGrid w:val="0"/>
        <w:spacing w:after="0" w:line="240" w:lineRule="auto"/>
        <w:ind w:left="426" w:right="9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Афанасьев В.З. Игры в обучении плаванию. – М.: </w:t>
      </w:r>
      <w:proofErr w:type="spellStart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>ФКиС</w:t>
      </w:r>
      <w:proofErr w:type="spellEnd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>, 1983. – С. 3-10.</w:t>
      </w:r>
    </w:p>
    <w:p w:rsidR="008B6325" w:rsidRPr="003D4998" w:rsidRDefault="008B6325" w:rsidP="008B6325">
      <w:pPr>
        <w:numPr>
          <w:ilvl w:val="0"/>
          <w:numId w:val="5"/>
        </w:numPr>
        <w:tabs>
          <w:tab w:val="left" w:pos="426"/>
        </w:tabs>
        <w:snapToGrid w:val="0"/>
        <w:spacing w:after="0" w:line="240" w:lineRule="auto"/>
        <w:ind w:left="426" w:right="9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Булгакова Н.Ж. Игры и развлечения на воде. – М.: «Дельфин» ОСВОД 1980. – С. 3-7, 11-23.</w:t>
      </w:r>
    </w:p>
    <w:p w:rsidR="008B6325" w:rsidRPr="003D4998" w:rsidRDefault="008B6325" w:rsidP="008B6325">
      <w:pPr>
        <w:numPr>
          <w:ilvl w:val="0"/>
          <w:numId w:val="5"/>
        </w:numPr>
        <w:tabs>
          <w:tab w:val="left" w:pos="426"/>
        </w:tabs>
        <w:snapToGrid w:val="0"/>
        <w:spacing w:after="0" w:line="240" w:lineRule="auto"/>
        <w:ind w:left="426" w:right="9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Булгакова Н.Ж. Познакомьтесь – плавание / Н.Ж. Булгакова – М.: ООО «Издательство АСТ»: Издательство </w:t>
      </w:r>
      <w:proofErr w:type="spellStart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>2002.-</w:t>
      </w:r>
      <w:proofErr w:type="gramEnd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>221с.</w:t>
      </w:r>
    </w:p>
    <w:p w:rsidR="008B6325" w:rsidRPr="003D4998" w:rsidRDefault="008B6325" w:rsidP="008B6325">
      <w:pPr>
        <w:numPr>
          <w:ilvl w:val="0"/>
          <w:numId w:val="5"/>
        </w:numPr>
        <w:tabs>
          <w:tab w:val="left" w:pos="426"/>
        </w:tabs>
        <w:snapToGrid w:val="0"/>
        <w:spacing w:after="0" w:line="240" w:lineRule="auto"/>
        <w:ind w:left="426" w:right="9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Васильев В.С. Обучение детей плаванию. - М.: </w:t>
      </w:r>
      <w:proofErr w:type="spellStart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>ФКиС</w:t>
      </w:r>
      <w:proofErr w:type="spellEnd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>1989.-</w:t>
      </w:r>
      <w:proofErr w:type="gramEnd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95.</w:t>
      </w:r>
    </w:p>
    <w:p w:rsidR="008B6325" w:rsidRPr="003D4998" w:rsidRDefault="008B6325" w:rsidP="008B6325">
      <w:pPr>
        <w:numPr>
          <w:ilvl w:val="0"/>
          <w:numId w:val="5"/>
        </w:numPr>
        <w:tabs>
          <w:tab w:val="left" w:pos="426"/>
        </w:tabs>
        <w:snapToGrid w:val="0"/>
        <w:spacing w:after="0" w:line="240" w:lineRule="auto"/>
        <w:ind w:left="426" w:right="9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Велитченко</w:t>
      </w:r>
      <w:proofErr w:type="spellEnd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В.К. Как научить плавать. – М.: Терра – Спорт, </w:t>
      </w:r>
      <w:proofErr w:type="gramStart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>2002.-</w:t>
      </w:r>
      <w:proofErr w:type="gramEnd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>195с.</w:t>
      </w:r>
    </w:p>
    <w:p w:rsidR="008B6325" w:rsidRPr="003D4998" w:rsidRDefault="008B6325" w:rsidP="008B6325">
      <w:pPr>
        <w:numPr>
          <w:ilvl w:val="0"/>
          <w:numId w:val="5"/>
        </w:numPr>
        <w:tabs>
          <w:tab w:val="left" w:pos="426"/>
        </w:tabs>
        <w:snapToGrid w:val="0"/>
        <w:spacing w:after="0" w:line="240" w:lineRule="auto"/>
        <w:ind w:left="426" w:right="9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Гончар И.Л. Плавание: Теория и методика преподавания: Учеб. – Мн.: «Четыре четверти»; «</w:t>
      </w:r>
      <w:proofErr w:type="spellStart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Экоперспектива</w:t>
      </w:r>
      <w:proofErr w:type="spellEnd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gramStart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>1998.-</w:t>
      </w:r>
      <w:proofErr w:type="gramEnd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88-90.</w:t>
      </w:r>
    </w:p>
    <w:p w:rsidR="008B6325" w:rsidRPr="003D4998" w:rsidRDefault="008B6325" w:rsidP="008B6325">
      <w:pPr>
        <w:numPr>
          <w:ilvl w:val="0"/>
          <w:numId w:val="5"/>
        </w:numPr>
        <w:tabs>
          <w:tab w:val="left" w:pos="426"/>
        </w:tabs>
        <w:snapToGrid w:val="0"/>
        <w:spacing w:after="0" w:line="240" w:lineRule="auto"/>
        <w:ind w:left="426" w:right="9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Дмитриев Р.А. Предупреждение появления чувства страха у новичков в процессе обучения плаванию. – </w:t>
      </w:r>
      <w:proofErr w:type="gramStart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>1985.-</w:t>
      </w:r>
      <w:proofErr w:type="gramEnd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>58с.</w:t>
      </w:r>
    </w:p>
    <w:p w:rsidR="008B6325" w:rsidRPr="003D4998" w:rsidRDefault="008B6325" w:rsidP="008B6325">
      <w:pPr>
        <w:numPr>
          <w:ilvl w:val="0"/>
          <w:numId w:val="5"/>
        </w:numPr>
        <w:tabs>
          <w:tab w:val="left" w:pos="426"/>
        </w:tabs>
        <w:snapToGrid w:val="0"/>
        <w:spacing w:after="0" w:line="240" w:lineRule="auto"/>
        <w:ind w:left="426" w:right="9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>Ефименко Н.Н. Физическое развитие ребенка в дошкольном детстве: Методические рекомендации. Театр физического воспитания и оздоровления дошкольников. – М.: Дрофа, 2014. – 288 с.: ил. – (От задачи – к результату).</w:t>
      </w:r>
    </w:p>
    <w:p w:rsidR="008B6325" w:rsidRPr="003D4998" w:rsidRDefault="008B6325" w:rsidP="008B6325">
      <w:pPr>
        <w:numPr>
          <w:ilvl w:val="0"/>
          <w:numId w:val="5"/>
        </w:numPr>
        <w:tabs>
          <w:tab w:val="left" w:pos="426"/>
        </w:tabs>
        <w:snapToGrid w:val="0"/>
        <w:spacing w:after="0" w:line="240" w:lineRule="auto"/>
        <w:ind w:left="426" w:right="9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Здоровый ребенок в здоровом социуме: Научно-практический сборник инновационного опыта / под. ред. И.В. </w:t>
      </w:r>
      <w:proofErr w:type="spellStart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>Чупаха</w:t>
      </w:r>
      <w:proofErr w:type="spellEnd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Е.З. </w:t>
      </w:r>
      <w:proofErr w:type="spellStart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Пужаева</w:t>
      </w:r>
      <w:proofErr w:type="spellEnd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М.: </w:t>
      </w:r>
      <w:proofErr w:type="spellStart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Илекса</w:t>
      </w:r>
      <w:proofErr w:type="spellEnd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Ставрополь: </w:t>
      </w:r>
      <w:proofErr w:type="spellStart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Ставропольсервис</w:t>
      </w:r>
      <w:proofErr w:type="spellEnd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школа, </w:t>
      </w:r>
      <w:proofErr w:type="gramStart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>1999.-</w:t>
      </w:r>
      <w:proofErr w:type="gramEnd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>115с.</w:t>
      </w:r>
    </w:p>
    <w:p w:rsidR="008B6325" w:rsidRPr="003D4998" w:rsidRDefault="008B6325" w:rsidP="008B6325">
      <w:pPr>
        <w:numPr>
          <w:ilvl w:val="0"/>
          <w:numId w:val="5"/>
        </w:numPr>
        <w:tabs>
          <w:tab w:val="left" w:pos="426"/>
        </w:tabs>
        <w:snapToGrid w:val="0"/>
        <w:spacing w:after="0" w:line="240" w:lineRule="auto"/>
        <w:ind w:left="426" w:right="9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Мосунов</w:t>
      </w:r>
      <w:proofErr w:type="spellEnd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Д.Ф. Как преодолеть водобоязнь / Д.Ф. </w:t>
      </w:r>
      <w:proofErr w:type="spellStart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Мосунов</w:t>
      </w:r>
      <w:proofErr w:type="spellEnd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Санкт-Петербурга: </w:t>
      </w:r>
      <w:proofErr w:type="spellStart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Плавин</w:t>
      </w:r>
      <w:proofErr w:type="spellEnd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>1998.-</w:t>
      </w:r>
      <w:proofErr w:type="gramEnd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>С. 15-23.</w:t>
      </w:r>
    </w:p>
    <w:p w:rsidR="008B6325" w:rsidRPr="003D4998" w:rsidRDefault="008B6325" w:rsidP="008B6325">
      <w:pPr>
        <w:numPr>
          <w:ilvl w:val="0"/>
          <w:numId w:val="5"/>
        </w:numPr>
        <w:tabs>
          <w:tab w:val="left" w:pos="426"/>
        </w:tabs>
        <w:snapToGrid w:val="0"/>
        <w:spacing w:after="0" w:line="240" w:lineRule="auto"/>
        <w:ind w:left="426" w:right="9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Осокина Т.И. Физическая культура в детском саду. – М.: Просвещение </w:t>
      </w:r>
      <w:proofErr w:type="gramStart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>1978.-</w:t>
      </w:r>
      <w:proofErr w:type="gramEnd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С.10.</w:t>
      </w:r>
    </w:p>
    <w:p w:rsidR="008B6325" w:rsidRPr="003D4998" w:rsidRDefault="008B6325" w:rsidP="008B6325">
      <w:pPr>
        <w:numPr>
          <w:ilvl w:val="0"/>
          <w:numId w:val="5"/>
        </w:numPr>
        <w:tabs>
          <w:tab w:val="left" w:pos="426"/>
        </w:tabs>
        <w:snapToGrid w:val="0"/>
        <w:spacing w:after="0" w:line="240" w:lineRule="auto"/>
        <w:ind w:left="426" w:right="9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Полеся</w:t>
      </w:r>
      <w:proofErr w:type="spellEnd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Г.В., Петренко Г.Г. Лечебное плавание при нарушении осанки и сколиозе. – Киев: «Здоровье», 1980. – С. 3-5, 12-13, 24-40, 40-41.</w:t>
      </w:r>
    </w:p>
    <w:p w:rsidR="008B6325" w:rsidRPr="003D4998" w:rsidRDefault="008B6325" w:rsidP="008B6325">
      <w:pPr>
        <w:numPr>
          <w:ilvl w:val="0"/>
          <w:numId w:val="5"/>
        </w:numPr>
        <w:tabs>
          <w:tab w:val="left" w:pos="426"/>
        </w:tabs>
        <w:snapToGrid w:val="0"/>
        <w:spacing w:after="0" w:line="240" w:lineRule="auto"/>
        <w:ind w:left="426" w:right="9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Праздников В.П. Закаливание детей дошкольного возраста. – Л.: «Медицина» Лен-</w:t>
      </w:r>
      <w:proofErr w:type="spellStart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proofErr w:type="spellEnd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отд., 1983, 1988. – С. 122-125, 159-163.</w:t>
      </w:r>
    </w:p>
    <w:p w:rsidR="008B6325" w:rsidRPr="003D4998" w:rsidRDefault="008B6325" w:rsidP="008B6325">
      <w:pPr>
        <w:numPr>
          <w:ilvl w:val="0"/>
          <w:numId w:val="5"/>
        </w:numPr>
        <w:tabs>
          <w:tab w:val="left" w:pos="426"/>
        </w:tabs>
        <w:snapToGrid w:val="0"/>
        <w:spacing w:after="0" w:line="240" w:lineRule="auto"/>
        <w:ind w:left="426" w:right="9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Профит. Э., </w:t>
      </w:r>
      <w:proofErr w:type="spellStart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Лопез</w:t>
      </w:r>
      <w:proofErr w:type="spellEnd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</w:t>
      </w:r>
      <w:proofErr w:type="spellStart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Аквааэробика</w:t>
      </w:r>
      <w:proofErr w:type="spellEnd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120 упражнений /Э. </w:t>
      </w:r>
      <w:proofErr w:type="spellStart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Прфит</w:t>
      </w:r>
      <w:proofErr w:type="spellEnd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П. </w:t>
      </w:r>
      <w:proofErr w:type="spellStart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Лопез</w:t>
      </w:r>
      <w:proofErr w:type="spellEnd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Ростов-н/Д: Феникс, 2006. – 128 с.: ил. – (Все про </w:t>
      </w:r>
      <w:r w:rsidRPr="003D49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sport</w:t>
      </w:r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B6325" w:rsidRPr="003D4998" w:rsidRDefault="008B6325" w:rsidP="008B6325">
      <w:pPr>
        <w:numPr>
          <w:ilvl w:val="0"/>
          <w:numId w:val="5"/>
        </w:numPr>
        <w:tabs>
          <w:tab w:val="left" w:pos="426"/>
        </w:tabs>
        <w:snapToGrid w:val="0"/>
        <w:spacing w:after="0" w:line="240" w:lineRule="auto"/>
        <w:ind w:left="426" w:right="9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Теория и методика физического воспитания детей дошкольного возраста / Под. ред. А.В. </w:t>
      </w:r>
      <w:proofErr w:type="spellStart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>Кенеман</w:t>
      </w:r>
      <w:proofErr w:type="spellEnd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Д.В. </w:t>
      </w:r>
      <w:proofErr w:type="spellStart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>Хухлаева</w:t>
      </w:r>
      <w:proofErr w:type="spellEnd"/>
      <w:r w:rsidRPr="003D4998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Просвещение, 1972. – С. 136, 143, 146.</w:t>
      </w:r>
    </w:p>
    <w:p w:rsidR="008B6325" w:rsidRDefault="008B6325" w:rsidP="008B6325"/>
    <w:p w:rsidR="0035510A" w:rsidRDefault="008B6325">
      <w:r w:rsidRPr="008B6325">
        <w:rPr>
          <w:noProof/>
          <w:lang w:eastAsia="ru-RU"/>
        </w:rPr>
        <w:lastRenderedPageBreak/>
        <w:drawing>
          <wp:inline distT="0" distB="0" distL="0" distR="0">
            <wp:extent cx="6559296" cy="9631104"/>
            <wp:effectExtent l="0" t="0" r="0" b="8255"/>
            <wp:docPr id="3" name="Рисунок 3" descr="C:\Users\1\Pictures\Кружок 1 плавание 204-2025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Кружок 1 плавание 204-20252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563967" cy="9637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510A" w:rsidSect="00330866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3154"/>
    <w:multiLevelType w:val="multilevel"/>
    <w:tmpl w:val="02983154"/>
    <w:lvl w:ilvl="0">
      <w:start w:val="1"/>
      <w:numFmt w:val="decimal"/>
      <w:lvlText w:val="%1."/>
      <w:lvlJc w:val="left"/>
      <w:pPr>
        <w:tabs>
          <w:tab w:val="left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2D4B6518"/>
    <w:multiLevelType w:val="multilevel"/>
    <w:tmpl w:val="1B8C1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267654"/>
    <w:multiLevelType w:val="multilevel"/>
    <w:tmpl w:val="33267654"/>
    <w:lvl w:ilvl="0">
      <w:start w:val="65535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747C9F"/>
    <w:multiLevelType w:val="multilevel"/>
    <w:tmpl w:val="59747C9F"/>
    <w:lvl w:ilvl="0">
      <w:start w:val="1"/>
      <w:numFmt w:val="bullet"/>
      <w:lvlText w:val=""/>
      <w:lvlJc w:val="left"/>
      <w:pPr>
        <w:tabs>
          <w:tab w:val="left" w:pos="502"/>
        </w:tabs>
        <w:ind w:left="502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AD21BDB"/>
    <w:multiLevelType w:val="hybridMultilevel"/>
    <w:tmpl w:val="8F506F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C7"/>
    <w:rsid w:val="00330866"/>
    <w:rsid w:val="0035510A"/>
    <w:rsid w:val="006C0EC7"/>
    <w:rsid w:val="008B6325"/>
    <w:rsid w:val="00D6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A60D895"/>
  <w15:chartTrackingRefBased/>
  <w15:docId w15:val="{06765CB6-0F74-44D5-AB05-DED8680CA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2500</Words>
  <Characters>14254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2024-09-24T08:22:00Z</dcterms:created>
  <dcterms:modified xsi:type="dcterms:W3CDTF">2024-09-24T08:35:00Z</dcterms:modified>
</cp:coreProperties>
</file>